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BB" w:rsidRDefault="00300FBB"/>
    <w:p w:rsidR="00352A8B" w:rsidRPr="00621C7A" w:rsidRDefault="00352A8B" w:rsidP="00621C7A">
      <w:pPr>
        <w:ind w:left="125" w:right="4990"/>
        <w:jc w:val="both"/>
        <w:rPr>
          <w:sz w:val="30"/>
          <w:szCs w:val="30"/>
        </w:rPr>
      </w:pPr>
      <w:bookmarkStart w:id="0" w:name="_GoBack"/>
      <w:r w:rsidRPr="00621C7A">
        <w:rPr>
          <w:sz w:val="30"/>
          <w:szCs w:val="30"/>
        </w:rPr>
        <w:t xml:space="preserve">ПОЛОЖЕНИЕ </w:t>
      </w:r>
    </w:p>
    <w:p w:rsidR="00352A8B" w:rsidRPr="00621C7A" w:rsidRDefault="00352A8B" w:rsidP="00621C7A">
      <w:pPr>
        <w:ind w:left="125" w:right="4990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о проведении </w:t>
      </w:r>
      <w:r w:rsidR="003B58F1" w:rsidRPr="00621C7A">
        <w:rPr>
          <w:sz w:val="30"/>
          <w:szCs w:val="30"/>
        </w:rPr>
        <w:t>районного</w:t>
      </w:r>
      <w:r w:rsidRPr="00621C7A">
        <w:rPr>
          <w:sz w:val="30"/>
          <w:szCs w:val="30"/>
        </w:rPr>
        <w:t xml:space="preserve"> этапа республиканского конкурса «Открываем Беларусь» на призы Республиканского совета по исторической политике</w:t>
      </w:r>
    </w:p>
    <w:bookmarkEnd w:id="0"/>
    <w:p w:rsidR="00352A8B" w:rsidRPr="00621C7A" w:rsidRDefault="00352A8B" w:rsidP="00621C7A">
      <w:pPr>
        <w:ind w:left="125" w:right="4990"/>
        <w:jc w:val="both"/>
        <w:rPr>
          <w:sz w:val="30"/>
          <w:szCs w:val="30"/>
        </w:rPr>
      </w:pPr>
    </w:p>
    <w:p w:rsidR="00352A8B" w:rsidRPr="004E2F9F" w:rsidRDefault="00352A8B" w:rsidP="004E2F9F">
      <w:pPr>
        <w:pStyle w:val="1"/>
        <w:ind w:left="960" w:right="283"/>
        <w:rPr>
          <w:b/>
          <w:noProof/>
          <w:color w:val="auto"/>
          <w:szCs w:val="30"/>
        </w:rPr>
      </w:pPr>
      <w:r w:rsidRPr="004E2F9F">
        <w:rPr>
          <w:b/>
          <w:noProof/>
          <w:color w:val="auto"/>
          <w:szCs w:val="30"/>
        </w:rPr>
        <w:t>1</w:t>
      </w:r>
      <w:r w:rsidR="004E2F9F" w:rsidRPr="004E2F9F">
        <w:rPr>
          <w:b/>
          <w:noProof/>
          <w:color w:val="auto"/>
          <w:szCs w:val="30"/>
        </w:rPr>
        <w:t xml:space="preserve">. </w:t>
      </w:r>
      <w:r w:rsidRPr="004E2F9F">
        <w:rPr>
          <w:b/>
          <w:szCs w:val="30"/>
        </w:rPr>
        <w:t>ОБЩИЕ ПОЛОЖЕНИЯ</w:t>
      </w:r>
    </w:p>
    <w:p w:rsidR="00352A8B" w:rsidRPr="00621C7A" w:rsidRDefault="00352A8B" w:rsidP="00621C7A">
      <w:pPr>
        <w:numPr>
          <w:ilvl w:val="0"/>
          <w:numId w:val="1"/>
        </w:numPr>
        <w:spacing w:after="4" w:line="247" w:lineRule="auto"/>
        <w:ind w:right="144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:rsidR="00352A8B" w:rsidRPr="00621C7A" w:rsidRDefault="00352A8B" w:rsidP="00621C7A">
      <w:pPr>
        <w:numPr>
          <w:ilvl w:val="0"/>
          <w:numId w:val="1"/>
        </w:numPr>
        <w:spacing w:after="36" w:line="247" w:lineRule="auto"/>
        <w:ind w:right="144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:rsidR="00352A8B" w:rsidRPr="00621C7A" w:rsidRDefault="00352A8B" w:rsidP="00621C7A">
      <w:pPr>
        <w:numPr>
          <w:ilvl w:val="0"/>
          <w:numId w:val="1"/>
        </w:numPr>
        <w:spacing w:after="4" w:line="247" w:lineRule="auto"/>
        <w:ind w:right="144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- 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:rsidR="00352A8B" w:rsidRPr="00621C7A" w:rsidRDefault="00352A8B" w:rsidP="00621C7A">
      <w:pPr>
        <w:numPr>
          <w:ilvl w:val="0"/>
          <w:numId w:val="1"/>
        </w:numPr>
        <w:spacing w:after="4" w:line="247" w:lineRule="auto"/>
        <w:ind w:right="144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Организационное и методическое сопровождение </w:t>
      </w:r>
      <w:r w:rsidR="003B58F1" w:rsidRPr="00621C7A">
        <w:rPr>
          <w:sz w:val="30"/>
          <w:szCs w:val="30"/>
        </w:rPr>
        <w:t>районного</w:t>
      </w:r>
      <w:r w:rsidRPr="00621C7A">
        <w:rPr>
          <w:sz w:val="30"/>
          <w:szCs w:val="30"/>
        </w:rPr>
        <w:t xml:space="preserve"> этапа республиканского конкурса «Открываем Беларусь» осуществляет </w:t>
      </w:r>
      <w:r w:rsidR="00621C7A" w:rsidRPr="00621C7A">
        <w:rPr>
          <w:rStyle w:val="a3"/>
          <w:b w:val="0"/>
          <w:sz w:val="30"/>
          <w:szCs w:val="30"/>
        </w:rPr>
        <w:t>Центр дополнительного образования детей и молодежи «ДАР»</w:t>
      </w:r>
      <w:r w:rsidR="00621C7A">
        <w:rPr>
          <w:rStyle w:val="a3"/>
          <w:b w:val="0"/>
          <w:sz w:val="30"/>
          <w:szCs w:val="30"/>
        </w:rPr>
        <w:t xml:space="preserve">. </w:t>
      </w:r>
      <w:r w:rsidRPr="00621C7A">
        <w:rPr>
          <w:sz w:val="30"/>
          <w:szCs w:val="30"/>
        </w:rPr>
        <w:t xml:space="preserve">Информационные письма о проведении Конкурса и его результатах публикуются в средствах массовой информации, на официальных </w:t>
      </w:r>
      <w:proofErr w:type="spellStart"/>
      <w:r w:rsidRPr="00621C7A">
        <w:rPr>
          <w:sz w:val="30"/>
          <w:szCs w:val="30"/>
        </w:rPr>
        <w:t>интернет-ресурсах</w:t>
      </w:r>
      <w:proofErr w:type="spellEnd"/>
      <w:r w:rsidRPr="00621C7A">
        <w:rPr>
          <w:sz w:val="30"/>
          <w:szCs w:val="30"/>
        </w:rPr>
        <w:t xml:space="preserve">: сайте Министерства образования Республики Беларусь </w:t>
      </w:r>
      <w:r w:rsidRPr="00621C7A">
        <w:rPr>
          <w:sz w:val="30"/>
          <w:szCs w:val="30"/>
          <w:u w:val="single" w:color="000000"/>
        </w:rPr>
        <w:t>https://edu.gov.by</w:t>
      </w:r>
      <w:r w:rsidRPr="00621C7A">
        <w:rPr>
          <w:sz w:val="30"/>
          <w:szCs w:val="30"/>
        </w:rPr>
        <w:t xml:space="preserve">, сайте Академии образования </w:t>
      </w:r>
      <w:r w:rsidRPr="00621C7A">
        <w:rPr>
          <w:sz w:val="30"/>
          <w:szCs w:val="30"/>
          <w:u w:val="single" w:color="000000"/>
        </w:rPr>
        <w:t>https://akademy.by</w:t>
      </w:r>
      <w:r w:rsidRPr="00621C7A">
        <w:rPr>
          <w:sz w:val="30"/>
          <w:szCs w:val="30"/>
        </w:rPr>
        <w:t xml:space="preserve">, национальном образовательном портале </w:t>
      </w:r>
      <w:r w:rsidRPr="00621C7A">
        <w:rPr>
          <w:sz w:val="30"/>
          <w:szCs w:val="30"/>
          <w:u w:val="single" w:color="000000"/>
        </w:rPr>
        <w:t>https://adu.by</w:t>
      </w:r>
      <w:r w:rsidRPr="00621C7A">
        <w:rPr>
          <w:sz w:val="30"/>
          <w:szCs w:val="30"/>
        </w:rPr>
        <w:t xml:space="preserve">, сайте Республиканского центра экологии и краеведения </w:t>
      </w:r>
      <w:r w:rsidRPr="00621C7A">
        <w:rPr>
          <w:sz w:val="30"/>
          <w:szCs w:val="30"/>
          <w:u w:val="single" w:color="000000"/>
        </w:rPr>
        <w:t>https://rcek.by</w:t>
      </w:r>
      <w:r w:rsidRPr="00621C7A">
        <w:rPr>
          <w:sz w:val="30"/>
          <w:szCs w:val="30"/>
        </w:rPr>
        <w:t xml:space="preserve">, основном государственном информационном ресурсе в сфере молодежной политики «Молодежь Беларуси </w:t>
      </w:r>
      <w:proofErr w:type="spellStart"/>
      <w:r w:rsidRPr="00621C7A">
        <w:rPr>
          <w:sz w:val="30"/>
          <w:szCs w:val="30"/>
          <w:u w:val="single" w:color="000000"/>
        </w:rPr>
        <w:t>ћщж</w:t>
      </w:r>
      <w:proofErr w:type="spellEnd"/>
      <w:r w:rsidRPr="00621C7A">
        <w:rPr>
          <w:sz w:val="30"/>
          <w:szCs w:val="30"/>
          <w:u w:val="single" w:color="000000"/>
        </w:rPr>
        <w:t>//</w:t>
      </w:r>
      <w:proofErr w:type="spellStart"/>
      <w:r w:rsidRPr="00621C7A">
        <w:rPr>
          <w:sz w:val="30"/>
          <w:szCs w:val="30"/>
          <w:u w:val="single" w:color="000000"/>
        </w:rPr>
        <w:t>молодежь.бел</w:t>
      </w:r>
      <w:proofErr w:type="spellEnd"/>
      <w:r w:rsidRPr="00621C7A">
        <w:rPr>
          <w:sz w:val="30"/>
          <w:szCs w:val="30"/>
        </w:rPr>
        <w:t xml:space="preserve">, сайте Республиканского молодежного центра </w:t>
      </w:r>
      <w:hyperlink r:id="rId5" w:history="1">
        <w:r w:rsidRPr="00621C7A">
          <w:rPr>
            <w:rStyle w:val="a4"/>
            <w:color w:val="auto"/>
            <w:sz w:val="30"/>
            <w:szCs w:val="30"/>
            <w:u w:color="000000"/>
          </w:rPr>
          <w:t>https://moladz.by</w:t>
        </w:r>
      </w:hyperlink>
      <w:r w:rsidRPr="00621C7A">
        <w:rPr>
          <w:sz w:val="30"/>
          <w:szCs w:val="30"/>
          <w:u w:val="single" w:color="000000"/>
        </w:rPr>
        <w:t>,</w:t>
      </w:r>
      <w:r w:rsidRPr="00621C7A">
        <w:rPr>
          <w:sz w:val="30"/>
          <w:szCs w:val="30"/>
        </w:rPr>
        <w:t xml:space="preserve"> ГУО «</w:t>
      </w:r>
      <w:proofErr w:type="spellStart"/>
      <w:r w:rsidRPr="00621C7A">
        <w:rPr>
          <w:sz w:val="30"/>
          <w:szCs w:val="30"/>
        </w:rPr>
        <w:t>ГОЦТиК</w:t>
      </w:r>
      <w:proofErr w:type="spellEnd"/>
      <w:r w:rsidRPr="00621C7A">
        <w:rPr>
          <w:sz w:val="30"/>
          <w:szCs w:val="30"/>
        </w:rPr>
        <w:t xml:space="preserve">» </w:t>
      </w:r>
      <w:hyperlink r:id="rId6" w:history="1">
        <w:r w:rsidRPr="00621C7A">
          <w:rPr>
            <w:rStyle w:val="a4"/>
            <w:color w:val="auto"/>
            <w:sz w:val="30"/>
            <w:szCs w:val="30"/>
            <w:u w:color="000000"/>
          </w:rPr>
          <w:t>https://centrture.edu-grodno.gov.by</w:t>
        </w:r>
      </w:hyperlink>
      <w:r w:rsidRPr="00621C7A">
        <w:rPr>
          <w:sz w:val="30"/>
          <w:szCs w:val="30"/>
        </w:rPr>
        <w:t>.</w:t>
      </w:r>
    </w:p>
    <w:p w:rsidR="00352A8B" w:rsidRPr="00EB39D8" w:rsidRDefault="00352A8B" w:rsidP="00621C7A">
      <w:pPr>
        <w:numPr>
          <w:ilvl w:val="0"/>
          <w:numId w:val="1"/>
        </w:numPr>
        <w:spacing w:after="4" w:line="247" w:lineRule="auto"/>
        <w:ind w:right="144" w:firstLine="701"/>
        <w:jc w:val="both"/>
        <w:rPr>
          <w:sz w:val="30"/>
          <w:szCs w:val="30"/>
        </w:rPr>
      </w:pPr>
      <w:r w:rsidRPr="00EB39D8">
        <w:rPr>
          <w:sz w:val="30"/>
          <w:szCs w:val="30"/>
        </w:rPr>
        <w:t>На сайт</w:t>
      </w:r>
      <w:r w:rsidR="000C4794" w:rsidRPr="00EB39D8">
        <w:rPr>
          <w:sz w:val="30"/>
          <w:szCs w:val="30"/>
        </w:rPr>
        <w:t>е</w:t>
      </w:r>
      <w:r w:rsidRPr="00EB39D8">
        <w:rPr>
          <w:sz w:val="30"/>
          <w:szCs w:val="30"/>
        </w:rPr>
        <w:t xml:space="preserve"> </w:t>
      </w:r>
      <w:r w:rsidR="000C4794" w:rsidRPr="00EB39D8">
        <w:rPr>
          <w:rStyle w:val="a3"/>
          <w:b w:val="0"/>
          <w:sz w:val="30"/>
          <w:szCs w:val="30"/>
        </w:rPr>
        <w:t>Центр</w:t>
      </w:r>
      <w:r w:rsidR="00EB39D8" w:rsidRPr="00EB39D8">
        <w:rPr>
          <w:rStyle w:val="a3"/>
          <w:b w:val="0"/>
          <w:sz w:val="30"/>
          <w:szCs w:val="30"/>
        </w:rPr>
        <w:t>а</w:t>
      </w:r>
      <w:r w:rsidR="000C4794" w:rsidRPr="00EB39D8">
        <w:rPr>
          <w:rStyle w:val="a3"/>
          <w:b w:val="0"/>
          <w:sz w:val="30"/>
          <w:szCs w:val="30"/>
        </w:rPr>
        <w:t xml:space="preserve"> дополнительного образования детей и молодежи «ДАР» содержится информация о проведении районного этапа</w:t>
      </w:r>
      <w:r w:rsidR="000C4794" w:rsidRPr="00EB39D8">
        <w:rPr>
          <w:sz w:val="30"/>
          <w:szCs w:val="30"/>
        </w:rPr>
        <w:t xml:space="preserve"> </w:t>
      </w:r>
      <w:r w:rsidRPr="00EB39D8">
        <w:rPr>
          <w:sz w:val="30"/>
          <w:szCs w:val="30"/>
        </w:rPr>
        <w:t>«Республиканский конкурс «Открываем Беларусь»</w:t>
      </w:r>
      <w:r w:rsidR="00EB39D8" w:rsidRPr="00EB39D8">
        <w:rPr>
          <w:sz w:val="30"/>
          <w:szCs w:val="30"/>
        </w:rPr>
        <w:t>.</w:t>
      </w:r>
    </w:p>
    <w:p w:rsidR="00352A8B" w:rsidRPr="00621C7A" w:rsidRDefault="00352A8B" w:rsidP="00621C7A">
      <w:pPr>
        <w:numPr>
          <w:ilvl w:val="0"/>
          <w:numId w:val="1"/>
        </w:numPr>
        <w:spacing w:after="4" w:line="247" w:lineRule="auto"/>
        <w:ind w:right="-27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lastRenderedPageBreak/>
        <w:t>Для организации и проведения Конкурса созда</w:t>
      </w:r>
      <w:r w:rsidR="00D04494">
        <w:rPr>
          <w:sz w:val="30"/>
          <w:szCs w:val="30"/>
        </w:rPr>
        <w:t>ю</w:t>
      </w:r>
      <w:r w:rsidRPr="00621C7A">
        <w:rPr>
          <w:sz w:val="30"/>
          <w:szCs w:val="30"/>
        </w:rPr>
        <w:t xml:space="preserve">тся </w:t>
      </w:r>
      <w:r w:rsidRPr="00621C7A">
        <w:rPr>
          <w:noProof/>
          <w:sz w:val="30"/>
          <w:szCs w:val="30"/>
        </w:rPr>
        <w:drawing>
          <wp:inline distT="0" distB="0" distL="0" distR="0">
            <wp:extent cx="9525" cy="9525"/>
            <wp:effectExtent l="19050" t="0" r="9525" b="0"/>
            <wp:docPr id="1" name="Picture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C7A">
        <w:rPr>
          <w:sz w:val="30"/>
          <w:szCs w:val="30"/>
        </w:rPr>
        <w:t>организационны</w:t>
      </w:r>
      <w:r w:rsidR="00D04494">
        <w:rPr>
          <w:sz w:val="30"/>
          <w:szCs w:val="30"/>
        </w:rPr>
        <w:t>е</w:t>
      </w:r>
      <w:r w:rsidRPr="00621C7A">
        <w:rPr>
          <w:sz w:val="30"/>
          <w:szCs w:val="30"/>
        </w:rPr>
        <w:t xml:space="preserve"> комитет</w:t>
      </w:r>
      <w:r w:rsidR="00D04494">
        <w:rPr>
          <w:sz w:val="30"/>
          <w:szCs w:val="30"/>
        </w:rPr>
        <w:t>ы (далее — Оргкомитет)</w:t>
      </w:r>
      <w:r w:rsidRPr="00621C7A">
        <w:rPr>
          <w:sz w:val="30"/>
          <w:szCs w:val="30"/>
        </w:rPr>
        <w:t xml:space="preserve"> учреждениями образования</w:t>
      </w:r>
      <w:r w:rsidR="00D04494">
        <w:rPr>
          <w:sz w:val="30"/>
          <w:szCs w:val="30"/>
        </w:rPr>
        <w:t>.</w:t>
      </w:r>
    </w:p>
    <w:p w:rsidR="00352A8B" w:rsidRPr="00621C7A" w:rsidRDefault="00352A8B" w:rsidP="00621C7A">
      <w:pPr>
        <w:numPr>
          <w:ilvl w:val="0"/>
          <w:numId w:val="1"/>
        </w:numPr>
        <w:spacing w:after="4" w:line="247" w:lineRule="auto"/>
        <w:ind w:right="144" w:firstLine="70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Оргкомитет Конкурса:</w:t>
      </w:r>
    </w:p>
    <w:p w:rsidR="00352A8B" w:rsidRPr="00621C7A" w:rsidRDefault="00352A8B" w:rsidP="00621C7A">
      <w:pPr>
        <w:spacing w:after="334"/>
        <w:ind w:left="124" w:right="144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информирует о Конкурсе, освещает проведение и итоги Конкурса в средствах массовой информации; принимает конкурсные работы; направляет </w:t>
      </w:r>
      <w:r w:rsidR="005859C3">
        <w:rPr>
          <w:sz w:val="30"/>
          <w:szCs w:val="30"/>
        </w:rPr>
        <w:t>конкурсные материалы</w:t>
      </w:r>
      <w:r w:rsidRPr="00621C7A">
        <w:rPr>
          <w:sz w:val="30"/>
          <w:szCs w:val="30"/>
        </w:rPr>
        <w:t xml:space="preserve"> в Оргкомитет </w:t>
      </w:r>
      <w:r w:rsidR="00AD4C1F">
        <w:rPr>
          <w:sz w:val="30"/>
          <w:szCs w:val="30"/>
        </w:rPr>
        <w:t>районного</w:t>
      </w:r>
      <w:r w:rsidRPr="00621C7A">
        <w:rPr>
          <w:sz w:val="30"/>
          <w:szCs w:val="30"/>
        </w:rPr>
        <w:t xml:space="preserve"> этапа Конкурса (в соответствии с приложением</w:t>
      </w:r>
      <w:r w:rsidR="00AD4C1F">
        <w:rPr>
          <w:sz w:val="30"/>
          <w:szCs w:val="30"/>
        </w:rPr>
        <w:t xml:space="preserve"> 2</w:t>
      </w:r>
      <w:r w:rsidRPr="00621C7A">
        <w:rPr>
          <w:sz w:val="30"/>
          <w:szCs w:val="30"/>
        </w:rPr>
        <w:t>)</w:t>
      </w:r>
      <w:r w:rsidR="005859C3">
        <w:rPr>
          <w:sz w:val="30"/>
          <w:szCs w:val="30"/>
        </w:rPr>
        <w:t>.</w:t>
      </w:r>
    </w:p>
    <w:p w:rsidR="00352A8B" w:rsidRPr="004E2F9F" w:rsidRDefault="004E2F9F" w:rsidP="004E2F9F">
      <w:pPr>
        <w:pStyle w:val="1"/>
        <w:ind w:left="960" w:right="379"/>
        <w:rPr>
          <w:b/>
          <w:szCs w:val="30"/>
        </w:rPr>
      </w:pPr>
      <w:r w:rsidRPr="004E2F9F">
        <w:rPr>
          <w:b/>
          <w:szCs w:val="30"/>
        </w:rPr>
        <w:t xml:space="preserve">2. </w:t>
      </w:r>
      <w:r w:rsidR="00352A8B" w:rsidRPr="004E2F9F">
        <w:rPr>
          <w:b/>
          <w:szCs w:val="30"/>
        </w:rPr>
        <w:t>ЦЕЛИ И ЗАДАЧИ КОНКУРСА</w:t>
      </w:r>
    </w:p>
    <w:p w:rsidR="00352A8B" w:rsidRPr="00621C7A" w:rsidRDefault="005859C3" w:rsidP="00621C7A">
      <w:pPr>
        <w:ind w:left="124" w:right="14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2A8B" w:rsidRPr="00621C7A">
        <w:rPr>
          <w:sz w:val="30"/>
          <w:szCs w:val="30"/>
        </w:rPr>
        <w:t xml:space="preserve">1.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:rsidR="00352A8B" w:rsidRPr="00621C7A" w:rsidRDefault="00EA7BFF" w:rsidP="00621C7A">
      <w:pPr>
        <w:ind w:left="124" w:right="14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2A8B" w:rsidRPr="00621C7A">
        <w:rPr>
          <w:sz w:val="30"/>
          <w:szCs w:val="30"/>
        </w:rPr>
        <w:t>2. Задачи Конкурса:</w:t>
      </w:r>
    </w:p>
    <w:p w:rsidR="00352A8B" w:rsidRPr="00621C7A" w:rsidRDefault="00352A8B" w:rsidP="00621C7A">
      <w:pPr>
        <w:spacing w:after="343"/>
        <w:ind w:left="124" w:right="144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:rsidR="00352A8B" w:rsidRPr="004E2F9F" w:rsidRDefault="004E2F9F" w:rsidP="004E2F9F">
      <w:pPr>
        <w:ind w:right="-27"/>
        <w:jc w:val="center"/>
        <w:rPr>
          <w:b/>
          <w:sz w:val="30"/>
          <w:szCs w:val="30"/>
        </w:rPr>
      </w:pPr>
      <w:r w:rsidRPr="004E2F9F">
        <w:rPr>
          <w:b/>
          <w:sz w:val="30"/>
          <w:szCs w:val="30"/>
        </w:rPr>
        <w:t>3.</w:t>
      </w:r>
      <w:r w:rsidR="00352A8B" w:rsidRPr="004E2F9F">
        <w:rPr>
          <w:b/>
          <w:sz w:val="30"/>
          <w:szCs w:val="30"/>
        </w:rPr>
        <w:t>УЧАСТНИКИ КОНКУРСА. УСЛОВИЯ УЧАСТИЯ В КОНКУРСЕ. КРИТЕРИИ ОЦЕНКИ КОНКУРСНЫХ РАБОТ</w:t>
      </w:r>
    </w:p>
    <w:p w:rsidR="00D01003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1. Конкурс проводится в четыре этапа: 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первый этап — </w:t>
      </w:r>
      <w:r w:rsidR="00EC456A">
        <w:rPr>
          <w:sz w:val="30"/>
          <w:szCs w:val="30"/>
          <w:lang w:val="be-BY"/>
        </w:rPr>
        <w:t>п</w:t>
      </w:r>
      <w:r w:rsidR="00EC456A" w:rsidRPr="00621C7A">
        <w:rPr>
          <w:sz w:val="30"/>
          <w:szCs w:val="30"/>
          <w:lang w:val="be-BY"/>
        </w:rPr>
        <w:t>роводится в учреждени</w:t>
      </w:r>
      <w:r w:rsidR="00CF0C3B">
        <w:rPr>
          <w:sz w:val="30"/>
          <w:szCs w:val="30"/>
          <w:lang w:val="be-BY"/>
        </w:rPr>
        <w:t>и</w:t>
      </w:r>
      <w:r w:rsidR="00EC456A" w:rsidRPr="00621C7A">
        <w:rPr>
          <w:sz w:val="30"/>
          <w:szCs w:val="30"/>
          <w:lang w:val="be-BY"/>
        </w:rPr>
        <w:t xml:space="preserve"> общего среднего образования и дополнительного образования детей и молодежи</w:t>
      </w:r>
      <w:r w:rsidRPr="00621C7A">
        <w:rPr>
          <w:sz w:val="30"/>
          <w:szCs w:val="30"/>
        </w:rPr>
        <w:t xml:space="preserve">: </w:t>
      </w:r>
      <w:r w:rsidR="00D01003">
        <w:rPr>
          <w:sz w:val="30"/>
          <w:szCs w:val="30"/>
        </w:rPr>
        <w:t>май</w:t>
      </w:r>
      <w:r w:rsidRPr="00621C7A">
        <w:rPr>
          <w:sz w:val="30"/>
          <w:szCs w:val="30"/>
        </w:rPr>
        <w:t xml:space="preserve"> 2024 – </w:t>
      </w:r>
      <w:r w:rsidR="004960C0">
        <w:rPr>
          <w:sz w:val="30"/>
          <w:szCs w:val="30"/>
        </w:rPr>
        <w:t>9</w:t>
      </w:r>
      <w:r w:rsidRPr="00EC456A">
        <w:rPr>
          <w:sz w:val="30"/>
          <w:szCs w:val="30"/>
        </w:rPr>
        <w:t xml:space="preserve"> сентября 2024.</w:t>
      </w:r>
      <w:r w:rsidRPr="00621C7A">
        <w:rPr>
          <w:sz w:val="30"/>
          <w:szCs w:val="30"/>
          <w:lang w:val="be-BY"/>
        </w:rPr>
        <w:t xml:space="preserve"> Включает подготовку конкурсных материалов в соответствии с условиями конкурса, </w:t>
      </w:r>
      <w:r w:rsidRPr="00621C7A">
        <w:rPr>
          <w:sz w:val="30"/>
          <w:szCs w:val="30"/>
        </w:rPr>
        <w:t>организовывает экспертизу конкурсных материалов, определяет победителей и призеров конкурса и предоставляет конкурсные материалы в районный</w:t>
      </w:r>
      <w:r w:rsidRPr="00621C7A">
        <w:rPr>
          <w:sz w:val="30"/>
          <w:szCs w:val="30"/>
          <w:lang w:val="be-BY"/>
        </w:rPr>
        <w:t xml:space="preserve"> </w:t>
      </w:r>
      <w:r w:rsidRPr="00621C7A">
        <w:rPr>
          <w:sz w:val="30"/>
          <w:szCs w:val="30"/>
        </w:rPr>
        <w:t>оргкомитет</w:t>
      </w:r>
      <w:r w:rsidR="00D01003">
        <w:rPr>
          <w:sz w:val="30"/>
          <w:szCs w:val="30"/>
        </w:rPr>
        <w:t>;</w:t>
      </w:r>
    </w:p>
    <w:p w:rsidR="00352A8B" w:rsidRPr="00621C7A" w:rsidRDefault="00D01003" w:rsidP="00621C7A">
      <w:pPr>
        <w:tabs>
          <w:tab w:val="left" w:pos="7797"/>
        </w:tabs>
        <w:spacing w:after="3" w:line="245" w:lineRule="auto"/>
        <w:ind w:right="-27" w:firstLine="806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52A8B" w:rsidRPr="00621C7A">
        <w:rPr>
          <w:sz w:val="30"/>
          <w:szCs w:val="30"/>
        </w:rPr>
        <w:t xml:space="preserve">торой этап — районный: до </w:t>
      </w:r>
      <w:r w:rsidR="00EC456A">
        <w:rPr>
          <w:sz w:val="30"/>
          <w:szCs w:val="30"/>
        </w:rPr>
        <w:t>2</w:t>
      </w:r>
      <w:r w:rsidR="004960C0">
        <w:rPr>
          <w:sz w:val="30"/>
          <w:szCs w:val="30"/>
        </w:rPr>
        <w:t>0</w:t>
      </w:r>
      <w:r w:rsidR="00EC456A" w:rsidRPr="00EC456A">
        <w:rPr>
          <w:sz w:val="30"/>
          <w:szCs w:val="30"/>
        </w:rPr>
        <w:t xml:space="preserve"> </w:t>
      </w:r>
      <w:r w:rsidR="00CA0643">
        <w:rPr>
          <w:sz w:val="30"/>
          <w:szCs w:val="30"/>
        </w:rPr>
        <w:t>сентя</w:t>
      </w:r>
      <w:r w:rsidR="00352A8B" w:rsidRPr="00621C7A">
        <w:rPr>
          <w:sz w:val="30"/>
          <w:szCs w:val="30"/>
        </w:rPr>
        <w:t>бря 2024. Районный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</w:t>
      </w:r>
      <w:r w:rsidR="00352A8B" w:rsidRPr="00621C7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оргкомитет;</w:t>
      </w:r>
      <w:r w:rsidR="00352A8B" w:rsidRPr="00621C7A">
        <w:rPr>
          <w:sz w:val="30"/>
          <w:szCs w:val="30"/>
        </w:rPr>
        <w:t xml:space="preserve"> </w:t>
      </w:r>
    </w:p>
    <w:p w:rsidR="00352A8B" w:rsidRPr="00621C7A" w:rsidRDefault="00D01003" w:rsidP="00621C7A">
      <w:pPr>
        <w:tabs>
          <w:tab w:val="left" w:pos="7797"/>
        </w:tabs>
        <w:spacing w:after="3" w:line="245" w:lineRule="auto"/>
        <w:ind w:right="-27" w:firstLine="806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352A8B" w:rsidRPr="00621C7A">
        <w:rPr>
          <w:sz w:val="30"/>
          <w:szCs w:val="30"/>
        </w:rPr>
        <w:t>ретий этап — областной</w:t>
      </w:r>
      <w:r w:rsidR="005A6F82">
        <w:rPr>
          <w:sz w:val="30"/>
          <w:szCs w:val="30"/>
        </w:rPr>
        <w:t>: до 9</w:t>
      </w:r>
      <w:r w:rsidR="00352A8B" w:rsidRPr="00621C7A">
        <w:rPr>
          <w:sz w:val="30"/>
          <w:szCs w:val="30"/>
        </w:rPr>
        <w:t xml:space="preserve"> октября 2024. Областной оргкомитет организовывает экспертизу конкурсных материалов, определяет победителей и призеров соответствующего этапа конкурса, предоставляет их конкурсные материалы в республиканский оргкомитет.</w:t>
      </w:r>
    </w:p>
    <w:p w:rsidR="00352A8B" w:rsidRPr="00621C7A" w:rsidRDefault="0018255C" w:rsidP="00621C7A">
      <w:pPr>
        <w:ind w:left="124" w:right="14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2A8B" w:rsidRPr="00621C7A">
        <w:rPr>
          <w:sz w:val="30"/>
          <w:szCs w:val="30"/>
        </w:rPr>
        <w:t xml:space="preserve">2. В Конкурсе принимают участие учащиеся V—X классов учреждений образования, реализующих образовательные программы </w:t>
      </w:r>
      <w:r w:rsidR="00352A8B" w:rsidRPr="00621C7A">
        <w:rPr>
          <w:sz w:val="30"/>
          <w:szCs w:val="30"/>
        </w:rPr>
        <w:lastRenderedPageBreak/>
        <w:t xml:space="preserve">общего среднего образования, дополнительного образования детей и молодежи.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3. Участие в Конкурсе может быть индивидуальным и коллективным (не более 3 человек). Победители Конкурса определяются в двух возрастных категориях: учащиеся V- V</w:t>
      </w:r>
      <w:r w:rsidRPr="00621C7A">
        <w:rPr>
          <w:sz w:val="30"/>
          <w:szCs w:val="30"/>
          <w:lang w:val="en-US"/>
        </w:rPr>
        <w:t>II</w:t>
      </w:r>
      <w:r w:rsidRPr="00621C7A">
        <w:rPr>
          <w:sz w:val="30"/>
          <w:szCs w:val="30"/>
        </w:rPr>
        <w:t xml:space="preserve"> классов, учащиеся V</w:t>
      </w:r>
      <w:r w:rsidRPr="00621C7A">
        <w:rPr>
          <w:sz w:val="30"/>
          <w:szCs w:val="30"/>
          <w:lang w:val="en-US"/>
        </w:rPr>
        <w:t>III</w:t>
      </w:r>
      <w:r w:rsidRPr="00621C7A">
        <w:rPr>
          <w:sz w:val="30"/>
          <w:szCs w:val="30"/>
        </w:rPr>
        <w:t xml:space="preserve"> - X классов.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4. Для участия в </w:t>
      </w:r>
      <w:r w:rsidR="00D453DC">
        <w:rPr>
          <w:sz w:val="30"/>
          <w:szCs w:val="30"/>
        </w:rPr>
        <w:t>перв</w:t>
      </w:r>
      <w:r w:rsidRPr="00621C7A">
        <w:rPr>
          <w:sz w:val="30"/>
          <w:szCs w:val="30"/>
        </w:rPr>
        <w:t xml:space="preserve">ом этапе Конкурса необходимо не позднее </w:t>
      </w:r>
      <w:r w:rsidR="00D453DC">
        <w:rPr>
          <w:sz w:val="30"/>
          <w:szCs w:val="30"/>
        </w:rPr>
        <w:t xml:space="preserve">9 </w:t>
      </w:r>
      <w:r w:rsidRPr="00621C7A">
        <w:rPr>
          <w:sz w:val="30"/>
          <w:szCs w:val="30"/>
        </w:rPr>
        <w:t>сентября 2024 года предоставить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:rsidR="00352A8B" w:rsidRPr="00621C7A" w:rsidRDefault="00795D16" w:rsidP="00621C7A">
      <w:pPr>
        <w:ind w:left="124" w:right="14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2A8B" w:rsidRPr="00621C7A">
        <w:rPr>
          <w:sz w:val="30"/>
          <w:szCs w:val="30"/>
        </w:rPr>
        <w:t xml:space="preserve">Видеоролик может быть размещен на хостинге </w:t>
      </w:r>
      <w:proofErr w:type="spellStart"/>
      <w:r w:rsidR="00352A8B" w:rsidRPr="00621C7A">
        <w:rPr>
          <w:sz w:val="30"/>
          <w:szCs w:val="30"/>
        </w:rPr>
        <w:t>Youtube</w:t>
      </w:r>
      <w:proofErr w:type="spellEnd"/>
      <w:r w:rsidR="00352A8B" w:rsidRPr="00621C7A">
        <w:rPr>
          <w:sz w:val="30"/>
          <w:szCs w:val="30"/>
        </w:rPr>
        <w:t xml:space="preserve"> (youtube.com), в облачных хранилищах почтовых сервисов: mail.ru, yandex.ru, yandex.by, социальных сетях (с учетом возраста участников).</w:t>
      </w:r>
    </w:p>
    <w:p w:rsidR="00352A8B" w:rsidRPr="00795D16" w:rsidRDefault="00795D16" w:rsidP="00621C7A">
      <w:pPr>
        <w:ind w:left="124" w:right="144"/>
        <w:jc w:val="both"/>
        <w:rPr>
          <w:sz w:val="30"/>
          <w:szCs w:val="30"/>
        </w:rPr>
      </w:pPr>
      <w:r w:rsidRPr="00795D16">
        <w:rPr>
          <w:sz w:val="30"/>
          <w:szCs w:val="30"/>
        </w:rPr>
        <w:tab/>
      </w:r>
      <w:r w:rsidR="00352A8B" w:rsidRPr="00795D16">
        <w:rPr>
          <w:sz w:val="30"/>
          <w:szCs w:val="30"/>
        </w:rPr>
        <w:t>Содержание видеоролика должно отражать тему конкурса «Открываем Беларусь». Основной посыл: «Я открыл для себя ... и хочу рассказать об этом Другим».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795D16">
        <w:rPr>
          <w:sz w:val="30"/>
          <w:szCs w:val="30"/>
        </w:rPr>
        <w:t>5. Видеоролик может быть документальным, художественным, мультипликационным. Технические параметры видеоролика: формат</w:t>
      </w:r>
      <w:r w:rsidRPr="00795D16">
        <w:rPr>
          <w:noProof/>
          <w:sz w:val="30"/>
          <w:szCs w:val="30"/>
        </w:rPr>
        <w:t xml:space="preserve"> - </w:t>
      </w:r>
      <w:proofErr w:type="spellStart"/>
      <w:r w:rsidRPr="00795D16">
        <w:rPr>
          <w:sz w:val="30"/>
          <w:szCs w:val="30"/>
        </w:rPr>
        <w:t>avi</w:t>
      </w:r>
      <w:proofErr w:type="spellEnd"/>
      <w:r w:rsidRPr="00795D16">
        <w:rPr>
          <w:sz w:val="30"/>
          <w:szCs w:val="30"/>
        </w:rPr>
        <w:t xml:space="preserve">, </w:t>
      </w:r>
      <w:r w:rsidRPr="00795D16">
        <w:rPr>
          <w:sz w:val="30"/>
          <w:szCs w:val="30"/>
          <w:lang w:val="en-US"/>
        </w:rPr>
        <w:t>m</w:t>
      </w:r>
      <w:r w:rsidRPr="00795D16">
        <w:rPr>
          <w:sz w:val="30"/>
          <w:szCs w:val="30"/>
        </w:rPr>
        <w:t>р4, продолжительность — не более 3 (трех) минут, горизонтальная ориентация видео.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6. Критерии оценки видеоролика: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соответствие теме Конкурса;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информативность;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обоснование личной значимости и значимости для окружающих описываемого объекта или события;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художественное решение (замысел, творческая оригинальность, визуальные эффекты); </w:t>
      </w:r>
    </w:p>
    <w:p w:rsidR="00352A8B" w:rsidRPr="00621C7A" w:rsidRDefault="00352A8B" w:rsidP="00621C7A">
      <w:pPr>
        <w:ind w:right="144" w:firstLine="825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культура речи.</w:t>
      </w:r>
    </w:p>
    <w:p w:rsidR="00352A8B" w:rsidRPr="009E2BD0" w:rsidRDefault="00352A8B" w:rsidP="00621C7A">
      <w:pPr>
        <w:ind w:right="-27" w:firstLine="851"/>
        <w:jc w:val="both"/>
        <w:rPr>
          <w:sz w:val="30"/>
          <w:szCs w:val="30"/>
          <w:u w:val="single"/>
        </w:rPr>
      </w:pPr>
      <w:r w:rsidRPr="00621C7A">
        <w:rPr>
          <w:sz w:val="30"/>
          <w:szCs w:val="30"/>
        </w:rPr>
        <w:t xml:space="preserve">7. </w:t>
      </w:r>
      <w:r w:rsidRPr="009E2BD0">
        <w:rPr>
          <w:sz w:val="30"/>
          <w:szCs w:val="30"/>
          <w:u w:val="single"/>
        </w:rPr>
        <w:t xml:space="preserve">Участники </w:t>
      </w:r>
      <w:r w:rsidR="00795D16" w:rsidRPr="009E2BD0">
        <w:rPr>
          <w:sz w:val="30"/>
          <w:szCs w:val="30"/>
          <w:u w:val="single"/>
        </w:rPr>
        <w:t>район</w:t>
      </w:r>
      <w:r w:rsidRPr="009E2BD0">
        <w:rPr>
          <w:sz w:val="30"/>
          <w:szCs w:val="30"/>
          <w:u w:val="single"/>
        </w:rPr>
        <w:t>ного этапа республиканского этапа Конкурса предоставляют также презентационный лист к видеоролику.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Презентационный лист выполняется в электронном виде (формат PDF (А4)), размер файла не должен превышать 8 Мб. 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Презентационный лист должен содержать: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название и краткое описание факта, его иллюстрацию; 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ссылку на использованные источники;</w:t>
      </w:r>
    </w:p>
    <w:p w:rsidR="00352A8B" w:rsidRPr="00621C7A" w:rsidRDefault="00352A8B" w:rsidP="00621C7A">
      <w:pPr>
        <w:ind w:right="-27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(</w:t>
      </w:r>
      <w:r w:rsidRPr="00621C7A">
        <w:rPr>
          <w:sz w:val="30"/>
          <w:szCs w:val="30"/>
          <w:lang w:val="en-US"/>
        </w:rPr>
        <w:t>QR</w:t>
      </w:r>
      <w:r w:rsidRPr="00621C7A">
        <w:rPr>
          <w:sz w:val="30"/>
          <w:szCs w:val="30"/>
        </w:rPr>
        <w:t>-код (3,5 х 3,5 см) со ссылкой на видеоролик.</w:t>
      </w:r>
    </w:p>
    <w:p w:rsidR="00352A8B" w:rsidRPr="00621C7A" w:rsidRDefault="00352A8B" w:rsidP="00621C7A">
      <w:pPr>
        <w:ind w:left="5"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:rsidR="00352A8B" w:rsidRPr="00621C7A" w:rsidRDefault="00352A8B" w:rsidP="00621C7A">
      <w:pPr>
        <w:ind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8. Критерии оценки презентационного листа: </w:t>
      </w:r>
    </w:p>
    <w:p w:rsidR="00352A8B" w:rsidRPr="00621C7A" w:rsidRDefault="00352A8B" w:rsidP="00621C7A">
      <w:pPr>
        <w:ind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объективность представленной информации; </w:t>
      </w:r>
    </w:p>
    <w:p w:rsidR="00352A8B" w:rsidRPr="00621C7A" w:rsidRDefault="00352A8B" w:rsidP="00621C7A">
      <w:pPr>
        <w:ind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lastRenderedPageBreak/>
        <w:t xml:space="preserve">эстетичность оформления; </w:t>
      </w:r>
    </w:p>
    <w:p w:rsidR="00352A8B" w:rsidRPr="00621C7A" w:rsidRDefault="00352A8B" w:rsidP="00621C7A">
      <w:pPr>
        <w:ind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культура письменной речи.</w:t>
      </w:r>
    </w:p>
    <w:p w:rsidR="00352A8B" w:rsidRPr="00621C7A" w:rsidRDefault="00352A8B" w:rsidP="00621C7A">
      <w:pPr>
        <w:ind w:right="144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9. К участию в Конкурсе не допускаются работы:</w:t>
      </w:r>
    </w:p>
    <w:p w:rsidR="00352A8B" w:rsidRPr="00621C7A" w:rsidRDefault="00352A8B" w:rsidP="00621C7A">
      <w:pPr>
        <w:ind w:right="278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содержащие информацию, распространение которой запрещено законодательством Республики Беларусь; </w:t>
      </w:r>
    </w:p>
    <w:p w:rsidR="00352A8B" w:rsidRPr="00621C7A" w:rsidRDefault="00352A8B" w:rsidP="00621C7A">
      <w:pPr>
        <w:ind w:right="278"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нарушающие авторские права третьих лиц.</w:t>
      </w:r>
    </w:p>
    <w:p w:rsidR="00352A8B" w:rsidRPr="00621C7A" w:rsidRDefault="00352A8B" w:rsidP="00621C7A">
      <w:pPr>
        <w:pStyle w:val="1"/>
        <w:ind w:left="960" w:right="528"/>
        <w:jc w:val="both"/>
        <w:rPr>
          <w:szCs w:val="30"/>
        </w:rPr>
      </w:pPr>
    </w:p>
    <w:p w:rsidR="00352A8B" w:rsidRPr="009E2BD0" w:rsidRDefault="00352A8B" w:rsidP="009E2BD0">
      <w:pPr>
        <w:pStyle w:val="1"/>
        <w:ind w:left="960" w:right="528"/>
        <w:rPr>
          <w:b/>
          <w:szCs w:val="30"/>
        </w:rPr>
      </w:pPr>
      <w:r w:rsidRPr="009E2BD0">
        <w:rPr>
          <w:b/>
          <w:szCs w:val="30"/>
        </w:rPr>
        <w:t>4</w:t>
      </w:r>
      <w:r w:rsidR="009E2BD0" w:rsidRPr="009E2BD0">
        <w:rPr>
          <w:b/>
          <w:szCs w:val="30"/>
        </w:rPr>
        <w:t>.</w:t>
      </w:r>
      <w:r w:rsidRPr="009E2BD0">
        <w:rPr>
          <w:b/>
          <w:szCs w:val="30"/>
        </w:rPr>
        <w:t>ПОДВЕДЕНИЕ ИТОГОВ КОНКУРСА</w:t>
      </w:r>
    </w:p>
    <w:p w:rsidR="00352A8B" w:rsidRPr="00621C7A" w:rsidRDefault="00352A8B" w:rsidP="00621C7A">
      <w:pPr>
        <w:spacing w:after="3" w:line="245" w:lineRule="auto"/>
        <w:ind w:left="-10" w:right="-27" w:firstLine="86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Экспертизу предоставленных конкурсных работ проводит жюри </w:t>
      </w:r>
      <w:r w:rsidR="00A45C55">
        <w:rPr>
          <w:sz w:val="30"/>
          <w:szCs w:val="30"/>
        </w:rPr>
        <w:t>соответствующего</w:t>
      </w:r>
      <w:r w:rsidRPr="00621C7A">
        <w:rPr>
          <w:sz w:val="30"/>
          <w:szCs w:val="30"/>
        </w:rPr>
        <w:t xml:space="preserve"> этапа республиканского конкурса.</w:t>
      </w:r>
    </w:p>
    <w:p w:rsidR="00352A8B" w:rsidRPr="00621C7A" w:rsidRDefault="00352A8B" w:rsidP="00621C7A">
      <w:pPr>
        <w:spacing w:after="3" w:line="245" w:lineRule="auto"/>
        <w:ind w:left="-10" w:right="-27" w:firstLine="86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 xml:space="preserve">Жюри </w:t>
      </w:r>
      <w:r w:rsidR="00D81F0E">
        <w:rPr>
          <w:sz w:val="30"/>
          <w:szCs w:val="30"/>
        </w:rPr>
        <w:t>первого</w:t>
      </w:r>
      <w:r w:rsidRPr="00621C7A">
        <w:rPr>
          <w:sz w:val="30"/>
          <w:szCs w:val="30"/>
        </w:rPr>
        <w:t xml:space="preserve"> этапа Конкурса определяет лучшие работы в </w:t>
      </w:r>
      <w:r w:rsidR="001F3032">
        <w:rPr>
          <w:sz w:val="30"/>
          <w:szCs w:val="30"/>
        </w:rPr>
        <w:t>2-х</w:t>
      </w:r>
      <w:r w:rsidRPr="00621C7A">
        <w:rPr>
          <w:sz w:val="30"/>
          <w:szCs w:val="30"/>
        </w:rPr>
        <w:t xml:space="preserve"> возрастн</w:t>
      </w:r>
      <w:r w:rsidR="001F3032">
        <w:rPr>
          <w:sz w:val="30"/>
          <w:szCs w:val="30"/>
        </w:rPr>
        <w:t>ых</w:t>
      </w:r>
      <w:r w:rsidRPr="00621C7A">
        <w:rPr>
          <w:sz w:val="30"/>
          <w:szCs w:val="30"/>
        </w:rPr>
        <w:t xml:space="preserve"> категори</w:t>
      </w:r>
      <w:r w:rsidR="001F3032">
        <w:rPr>
          <w:sz w:val="30"/>
          <w:szCs w:val="30"/>
        </w:rPr>
        <w:t>ях</w:t>
      </w:r>
      <w:r w:rsidRPr="00621C7A">
        <w:rPr>
          <w:sz w:val="30"/>
          <w:szCs w:val="30"/>
        </w:rPr>
        <w:t xml:space="preserve"> учащихся.</w:t>
      </w:r>
    </w:p>
    <w:p w:rsidR="00352A8B" w:rsidRPr="000A08E2" w:rsidRDefault="00352A8B" w:rsidP="00621C7A">
      <w:pPr>
        <w:ind w:right="144" w:firstLine="850"/>
        <w:jc w:val="both"/>
        <w:rPr>
          <w:b/>
          <w:sz w:val="30"/>
          <w:szCs w:val="30"/>
        </w:rPr>
      </w:pPr>
      <w:r w:rsidRPr="00621C7A">
        <w:rPr>
          <w:sz w:val="30"/>
          <w:szCs w:val="30"/>
        </w:rPr>
        <w:t xml:space="preserve">Оргкомитет </w:t>
      </w:r>
      <w:r w:rsidR="001F74BE">
        <w:rPr>
          <w:sz w:val="30"/>
          <w:szCs w:val="30"/>
        </w:rPr>
        <w:t>первого</w:t>
      </w:r>
      <w:r w:rsidRPr="00621C7A">
        <w:rPr>
          <w:sz w:val="30"/>
          <w:szCs w:val="30"/>
        </w:rPr>
        <w:t xml:space="preserve"> этапа Конкурса</w:t>
      </w:r>
      <w:r w:rsidR="00443A6F">
        <w:rPr>
          <w:sz w:val="30"/>
          <w:szCs w:val="30"/>
        </w:rPr>
        <w:t xml:space="preserve"> </w:t>
      </w:r>
      <w:r w:rsidR="00443A6F" w:rsidRPr="00621C7A">
        <w:rPr>
          <w:sz w:val="30"/>
          <w:szCs w:val="30"/>
        </w:rPr>
        <w:t>направляет</w:t>
      </w:r>
      <w:r w:rsidR="00DD67CD">
        <w:rPr>
          <w:sz w:val="30"/>
          <w:szCs w:val="30"/>
        </w:rPr>
        <w:t xml:space="preserve"> </w:t>
      </w:r>
      <w:r w:rsidR="00DD67CD" w:rsidRPr="00621C7A">
        <w:rPr>
          <w:b/>
          <w:sz w:val="30"/>
          <w:szCs w:val="30"/>
        </w:rPr>
        <w:t>не позднее</w:t>
      </w:r>
      <w:r w:rsidR="00DD67CD" w:rsidRPr="00621C7A">
        <w:rPr>
          <w:sz w:val="30"/>
          <w:szCs w:val="30"/>
        </w:rPr>
        <w:t xml:space="preserve"> </w:t>
      </w:r>
      <w:r w:rsidR="00DD67CD" w:rsidRPr="009D1246">
        <w:rPr>
          <w:b/>
          <w:sz w:val="30"/>
          <w:szCs w:val="30"/>
        </w:rPr>
        <w:t>20 сентября 2024 г</w:t>
      </w:r>
      <w:r w:rsidR="00DD67CD">
        <w:rPr>
          <w:b/>
          <w:sz w:val="30"/>
          <w:szCs w:val="30"/>
        </w:rPr>
        <w:t>ода</w:t>
      </w:r>
      <w:r w:rsidRPr="00621C7A">
        <w:rPr>
          <w:sz w:val="30"/>
          <w:szCs w:val="30"/>
        </w:rPr>
        <w:t xml:space="preserve"> </w:t>
      </w:r>
      <w:r w:rsidR="001F74BE" w:rsidRPr="000A08E2">
        <w:rPr>
          <w:b/>
          <w:sz w:val="30"/>
          <w:szCs w:val="30"/>
        </w:rPr>
        <w:t xml:space="preserve">в </w:t>
      </w:r>
      <w:r w:rsidR="001F74BE" w:rsidRPr="000A08E2">
        <w:rPr>
          <w:rStyle w:val="a3"/>
          <w:sz w:val="30"/>
          <w:szCs w:val="30"/>
        </w:rPr>
        <w:t>Центр дополнительного образования детей и молодежи «ДАР»</w:t>
      </w:r>
      <w:r w:rsidR="001F74BE" w:rsidRPr="000A08E2">
        <w:rPr>
          <w:rStyle w:val="a3"/>
          <w:b w:val="0"/>
          <w:sz w:val="30"/>
          <w:szCs w:val="30"/>
        </w:rPr>
        <w:t xml:space="preserve"> </w:t>
      </w:r>
      <w:r w:rsidRPr="000A08E2">
        <w:rPr>
          <w:b/>
          <w:sz w:val="30"/>
          <w:szCs w:val="30"/>
        </w:rPr>
        <w:t>информацию о победителях Конкурса</w:t>
      </w:r>
      <w:r w:rsidR="00DD67CD" w:rsidRPr="000A08E2">
        <w:rPr>
          <w:b/>
          <w:sz w:val="30"/>
          <w:szCs w:val="30"/>
        </w:rPr>
        <w:t>:</w:t>
      </w:r>
      <w:r w:rsidRPr="000A08E2">
        <w:rPr>
          <w:b/>
          <w:sz w:val="30"/>
          <w:szCs w:val="30"/>
        </w:rPr>
        <w:t xml:space="preserve"> сводную заявку (приложение 2) и протокол решения оргкомитета</w:t>
      </w:r>
      <w:r w:rsidR="009F3335" w:rsidRPr="000A08E2">
        <w:rPr>
          <w:b/>
          <w:sz w:val="30"/>
          <w:szCs w:val="30"/>
        </w:rPr>
        <w:t xml:space="preserve"> учреждения образования</w:t>
      </w:r>
      <w:r w:rsidRPr="000A08E2">
        <w:rPr>
          <w:b/>
          <w:sz w:val="30"/>
          <w:szCs w:val="30"/>
        </w:rPr>
        <w:t xml:space="preserve"> с заключением-рекомендацией об участии материалов в </w:t>
      </w:r>
      <w:r w:rsidR="009F3335" w:rsidRPr="000A08E2">
        <w:rPr>
          <w:b/>
          <w:sz w:val="30"/>
          <w:szCs w:val="30"/>
        </w:rPr>
        <w:t>район</w:t>
      </w:r>
      <w:r w:rsidRPr="000A08E2">
        <w:rPr>
          <w:b/>
          <w:sz w:val="30"/>
          <w:szCs w:val="30"/>
        </w:rPr>
        <w:t xml:space="preserve">ном этапе республиканского конкурса на электронную почту: </w:t>
      </w:r>
      <w:r w:rsidR="000A08E2" w:rsidRPr="000A08E2">
        <w:rPr>
          <w:b/>
          <w:bCs/>
          <w:sz w:val="30"/>
          <w:szCs w:val="30"/>
          <w:lang w:val="en-US"/>
        </w:rPr>
        <w:t>e</w:t>
      </w:r>
      <w:r w:rsidR="000A08E2" w:rsidRPr="000A08E2">
        <w:rPr>
          <w:b/>
          <w:bCs/>
          <w:sz w:val="30"/>
          <w:szCs w:val="30"/>
        </w:rPr>
        <w:t>-</w:t>
      </w:r>
      <w:r w:rsidR="000A08E2" w:rsidRPr="000A08E2">
        <w:rPr>
          <w:b/>
          <w:bCs/>
          <w:sz w:val="30"/>
          <w:szCs w:val="30"/>
          <w:lang w:val="en-US"/>
        </w:rPr>
        <w:t>mail</w:t>
      </w:r>
      <w:r w:rsidR="000A08E2" w:rsidRPr="000A08E2">
        <w:rPr>
          <w:b/>
          <w:bCs/>
          <w:sz w:val="30"/>
          <w:szCs w:val="30"/>
        </w:rPr>
        <w:t>:</w:t>
      </w:r>
      <w:r w:rsidR="000A08E2" w:rsidRPr="000A08E2">
        <w:rPr>
          <w:b/>
          <w:sz w:val="30"/>
          <w:szCs w:val="30"/>
        </w:rPr>
        <w:t xml:space="preserve"> </w:t>
      </w:r>
      <w:hyperlink r:id="rId8" w:history="1">
        <w:r w:rsidR="000A08E2" w:rsidRPr="000A08E2">
          <w:rPr>
            <w:rStyle w:val="a4"/>
            <w:b/>
            <w:sz w:val="30"/>
            <w:szCs w:val="30"/>
          </w:rPr>
          <w:t>zav</w:t>
        </w:r>
        <w:r w:rsidR="000A08E2" w:rsidRPr="000A08E2">
          <w:rPr>
            <w:rStyle w:val="a4"/>
            <w:b/>
            <w:sz w:val="30"/>
            <w:szCs w:val="30"/>
            <w:lang w:val="be-BY"/>
          </w:rPr>
          <w:t>.</w:t>
        </w:r>
        <w:r w:rsidR="000A08E2" w:rsidRPr="000A08E2">
          <w:rPr>
            <w:rStyle w:val="a4"/>
            <w:b/>
            <w:sz w:val="30"/>
            <w:szCs w:val="30"/>
          </w:rPr>
          <w:t>dopobrazovanie</w:t>
        </w:r>
        <w:r w:rsidR="000A08E2" w:rsidRPr="000A08E2">
          <w:rPr>
            <w:rStyle w:val="a4"/>
            <w:b/>
            <w:sz w:val="30"/>
            <w:szCs w:val="30"/>
            <w:lang w:val="be-BY"/>
          </w:rPr>
          <w:t>@</w:t>
        </w:r>
        <w:r w:rsidR="000A08E2" w:rsidRPr="000A08E2">
          <w:rPr>
            <w:rStyle w:val="a4"/>
            <w:b/>
            <w:sz w:val="30"/>
            <w:szCs w:val="30"/>
          </w:rPr>
          <w:t>mail</w:t>
        </w:r>
        <w:r w:rsidR="000A08E2" w:rsidRPr="000A08E2">
          <w:rPr>
            <w:rStyle w:val="a4"/>
            <w:b/>
            <w:sz w:val="30"/>
            <w:szCs w:val="30"/>
            <w:lang w:val="be-BY"/>
          </w:rPr>
          <w:t>.</w:t>
        </w:r>
        <w:proofErr w:type="spellStart"/>
        <w:r w:rsidR="000A08E2" w:rsidRPr="000A08E2">
          <w:rPr>
            <w:rStyle w:val="a4"/>
            <w:b/>
            <w:sz w:val="30"/>
            <w:szCs w:val="30"/>
          </w:rPr>
          <w:t>ru</w:t>
        </w:r>
        <w:proofErr w:type="spellEnd"/>
      </w:hyperlink>
      <w:r w:rsidR="000A08E2" w:rsidRPr="000A08E2">
        <w:rPr>
          <w:b/>
          <w:sz w:val="30"/>
          <w:szCs w:val="30"/>
        </w:rPr>
        <w:t xml:space="preserve"> с пометкой</w:t>
      </w:r>
      <w:r w:rsidR="000A08E2" w:rsidRPr="000A08E2">
        <w:rPr>
          <w:b/>
          <w:bCs/>
          <w:sz w:val="30"/>
          <w:szCs w:val="30"/>
        </w:rPr>
        <w:t xml:space="preserve"> </w:t>
      </w:r>
      <w:r w:rsidRPr="000A08E2">
        <w:rPr>
          <w:b/>
          <w:sz w:val="30"/>
          <w:szCs w:val="30"/>
        </w:rPr>
        <w:t>«Открываем Беларусь».</w:t>
      </w:r>
    </w:p>
    <w:p w:rsidR="00EC456A" w:rsidRDefault="00352A8B" w:rsidP="00EC456A">
      <w:pPr>
        <w:ind w:right="144" w:firstLine="850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Оргкомитеты размещают в течение трех дней после подведения итогов каждого этапа Конкурса лучшие работы и информацию о победителях на сайте учреждений образования</w:t>
      </w:r>
      <w:r w:rsidR="00EC456A">
        <w:rPr>
          <w:sz w:val="30"/>
          <w:szCs w:val="30"/>
        </w:rPr>
        <w:t>.</w:t>
      </w:r>
      <w:r w:rsidRPr="00621C7A">
        <w:rPr>
          <w:sz w:val="30"/>
          <w:szCs w:val="30"/>
        </w:rPr>
        <w:t xml:space="preserve"> </w:t>
      </w:r>
    </w:p>
    <w:p w:rsidR="00352A8B" w:rsidRPr="00EC456A" w:rsidRDefault="00352A8B" w:rsidP="00EC456A">
      <w:pPr>
        <w:pStyle w:val="1"/>
        <w:ind w:left="0" w:right="0" w:firstLine="0"/>
        <w:rPr>
          <w:b/>
          <w:szCs w:val="30"/>
        </w:rPr>
      </w:pPr>
      <w:r w:rsidRPr="00EC456A">
        <w:rPr>
          <w:b/>
          <w:szCs w:val="30"/>
        </w:rPr>
        <w:t>5</w:t>
      </w:r>
      <w:r w:rsidR="00EC456A" w:rsidRPr="00EC456A">
        <w:rPr>
          <w:b/>
          <w:szCs w:val="30"/>
        </w:rPr>
        <w:t xml:space="preserve">. </w:t>
      </w:r>
      <w:r w:rsidRPr="00EC456A">
        <w:rPr>
          <w:b/>
          <w:szCs w:val="30"/>
        </w:rPr>
        <w:t>ФИНАНСИРОВАНИЕ КОНКУРСА</w:t>
      </w:r>
    </w:p>
    <w:p w:rsidR="00352A8B" w:rsidRPr="00621C7A" w:rsidRDefault="00352A8B" w:rsidP="00621C7A">
      <w:pPr>
        <w:ind w:firstLine="851"/>
        <w:jc w:val="both"/>
        <w:rPr>
          <w:sz w:val="30"/>
          <w:szCs w:val="30"/>
        </w:rPr>
      </w:pPr>
      <w:r w:rsidRPr="00621C7A">
        <w:rPr>
          <w:sz w:val="30"/>
          <w:szCs w:val="30"/>
        </w:rPr>
        <w:t>Финансирование Конкурса осуществляется: на первом этапе — учреждениями образования; на втором этапе — за счет районных бюджетов, предусмотренных на проведение мероприятий; на третьем этапе — за счет средств областного бюджета, предусмотренных на проведение мероприятий.</w:t>
      </w:r>
    </w:p>
    <w:p w:rsidR="00352A8B" w:rsidRPr="00621C7A" w:rsidRDefault="00352A8B" w:rsidP="00D451B0">
      <w:pPr>
        <w:ind w:right="5" w:firstLine="851"/>
        <w:rPr>
          <w:sz w:val="30"/>
          <w:szCs w:val="30"/>
        </w:rPr>
        <w:sectPr w:rsidR="00352A8B" w:rsidRPr="00621C7A">
          <w:pgSz w:w="11902" w:h="16834"/>
          <w:pgMar w:top="749" w:right="725" w:bottom="1333" w:left="1565" w:header="720" w:footer="720" w:gutter="0"/>
          <w:cols w:space="720"/>
        </w:sectPr>
      </w:pPr>
      <w:r w:rsidRPr="00621C7A">
        <w:rPr>
          <w:sz w:val="30"/>
          <w:szCs w:val="30"/>
        </w:rPr>
        <w:t>Для финансирования Конкурса на всех этапах могут использоваться иные источники, не запрещенные законодательство</w:t>
      </w:r>
      <w:r w:rsidR="00D451B0">
        <w:rPr>
          <w:sz w:val="30"/>
          <w:szCs w:val="30"/>
        </w:rPr>
        <w:t>м Республики Беларусь.</w:t>
      </w:r>
    </w:p>
    <w:p w:rsidR="00D451B0" w:rsidRDefault="000E407C" w:rsidP="00D451B0">
      <w:pPr>
        <w:spacing w:after="251" w:line="265" w:lineRule="auto"/>
        <w:ind w:left="4542" w:right="-15" w:hanging="10"/>
        <w:jc w:val="right"/>
        <w:rPr>
          <w:sz w:val="30"/>
          <w:szCs w:val="30"/>
        </w:rPr>
      </w:pPr>
      <w:r w:rsidRPr="00D451B0">
        <w:rPr>
          <w:sz w:val="30"/>
          <w:szCs w:val="30"/>
        </w:rPr>
        <w:lastRenderedPageBreak/>
        <w:t>Приложение 2</w:t>
      </w:r>
    </w:p>
    <w:p w:rsidR="00D451B0" w:rsidRDefault="000E407C" w:rsidP="00292B1F">
      <w:pPr>
        <w:jc w:val="both"/>
        <w:rPr>
          <w:sz w:val="30"/>
          <w:szCs w:val="30"/>
        </w:rPr>
      </w:pPr>
      <w:r w:rsidRPr="00D451B0">
        <w:rPr>
          <w:sz w:val="30"/>
          <w:szCs w:val="30"/>
        </w:rPr>
        <w:t xml:space="preserve">ОРГКОМИТЕТ </w:t>
      </w:r>
    </w:p>
    <w:p w:rsidR="000E407C" w:rsidRPr="00D451B0" w:rsidRDefault="00E84E06" w:rsidP="00292B1F">
      <w:pPr>
        <w:jc w:val="both"/>
        <w:rPr>
          <w:sz w:val="30"/>
          <w:szCs w:val="30"/>
        </w:rPr>
      </w:pPr>
      <w:r w:rsidRPr="00D451B0">
        <w:rPr>
          <w:sz w:val="30"/>
          <w:szCs w:val="30"/>
        </w:rPr>
        <w:t>первого</w:t>
      </w:r>
      <w:r w:rsidR="000E407C" w:rsidRPr="00D451B0">
        <w:rPr>
          <w:sz w:val="30"/>
          <w:szCs w:val="30"/>
        </w:rPr>
        <w:t xml:space="preserve"> этапа республиканского</w:t>
      </w:r>
    </w:p>
    <w:p w:rsidR="000E407C" w:rsidRPr="00D451B0" w:rsidRDefault="00E84E06" w:rsidP="00292B1F">
      <w:pPr>
        <w:jc w:val="both"/>
        <w:rPr>
          <w:sz w:val="30"/>
          <w:szCs w:val="30"/>
        </w:rPr>
      </w:pPr>
      <w:r w:rsidRPr="00D451B0">
        <w:rPr>
          <w:sz w:val="30"/>
          <w:szCs w:val="30"/>
        </w:rPr>
        <w:t>к</w:t>
      </w:r>
      <w:r w:rsidR="000E407C" w:rsidRPr="00D451B0">
        <w:rPr>
          <w:sz w:val="30"/>
          <w:szCs w:val="30"/>
        </w:rPr>
        <w:t>онкурса «Открываем Беларусь»</w:t>
      </w:r>
    </w:p>
    <w:p w:rsidR="000E407C" w:rsidRPr="00D451B0" w:rsidRDefault="000E407C" w:rsidP="00D451B0">
      <w:pPr>
        <w:tabs>
          <w:tab w:val="center" w:pos="2016"/>
          <w:tab w:val="center" w:pos="8206"/>
        </w:tabs>
        <w:spacing w:line="360" w:lineRule="auto"/>
        <w:rPr>
          <w:sz w:val="30"/>
          <w:szCs w:val="30"/>
        </w:rPr>
      </w:pPr>
    </w:p>
    <w:p w:rsidR="00F63EB7" w:rsidRPr="00886856" w:rsidRDefault="000E407C" w:rsidP="00F63EB7">
      <w:pPr>
        <w:tabs>
          <w:tab w:val="center" w:pos="2016"/>
          <w:tab w:val="center" w:pos="8206"/>
        </w:tabs>
        <w:jc w:val="center"/>
        <w:rPr>
          <w:b/>
          <w:sz w:val="30"/>
          <w:szCs w:val="30"/>
        </w:rPr>
      </w:pPr>
      <w:r w:rsidRPr="00886856">
        <w:rPr>
          <w:b/>
          <w:sz w:val="30"/>
          <w:szCs w:val="30"/>
        </w:rPr>
        <w:t xml:space="preserve">Победители </w:t>
      </w:r>
      <w:r w:rsidR="00E84E06" w:rsidRPr="00886856">
        <w:rPr>
          <w:b/>
          <w:sz w:val="30"/>
          <w:szCs w:val="30"/>
        </w:rPr>
        <w:t>первого</w:t>
      </w:r>
      <w:r w:rsidRPr="00886856">
        <w:rPr>
          <w:b/>
          <w:sz w:val="30"/>
          <w:szCs w:val="30"/>
        </w:rPr>
        <w:t xml:space="preserve"> этапа республиканского конкурса </w:t>
      </w:r>
    </w:p>
    <w:p w:rsidR="000E407C" w:rsidRPr="00886856" w:rsidRDefault="000E407C" w:rsidP="00F63EB7">
      <w:pPr>
        <w:tabs>
          <w:tab w:val="center" w:pos="2016"/>
          <w:tab w:val="center" w:pos="8206"/>
        </w:tabs>
        <w:jc w:val="center"/>
        <w:rPr>
          <w:b/>
          <w:sz w:val="30"/>
          <w:szCs w:val="30"/>
        </w:rPr>
      </w:pPr>
      <w:r w:rsidRPr="00886856">
        <w:rPr>
          <w:b/>
          <w:sz w:val="30"/>
          <w:szCs w:val="30"/>
        </w:rPr>
        <w:t>«Открываем Беларусь</w:t>
      </w:r>
      <w:r w:rsidR="00E84E06" w:rsidRPr="00886856">
        <w:rPr>
          <w:b/>
          <w:sz w:val="30"/>
          <w:szCs w:val="30"/>
        </w:rPr>
        <w:t>»</w:t>
      </w:r>
    </w:p>
    <w:p w:rsidR="00E84E06" w:rsidRPr="00D451B0" w:rsidRDefault="00E84E06" w:rsidP="000E407C">
      <w:pPr>
        <w:tabs>
          <w:tab w:val="center" w:pos="2016"/>
          <w:tab w:val="center" w:pos="8206"/>
        </w:tabs>
        <w:rPr>
          <w:sz w:val="30"/>
          <w:szCs w:val="30"/>
        </w:rPr>
      </w:pPr>
    </w:p>
    <w:tbl>
      <w:tblPr>
        <w:tblW w:w="10676" w:type="dxa"/>
        <w:tblInd w:w="-744" w:type="dxa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618"/>
        <w:gridCol w:w="2031"/>
        <w:gridCol w:w="1092"/>
        <w:gridCol w:w="2517"/>
        <w:gridCol w:w="1535"/>
        <w:gridCol w:w="283"/>
        <w:gridCol w:w="266"/>
        <w:gridCol w:w="2334"/>
      </w:tblGrid>
      <w:tr w:rsidR="00F95DC1" w:rsidRPr="00D451B0" w:rsidTr="00F95DC1">
        <w:trPr>
          <w:trHeight w:val="83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8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ФИО участника (участников)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7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Класс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right="574" w:firstLine="5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Название учреждения образования</w:t>
            </w: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9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Ссылка на видеоролик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20" w:hanging="10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Ссылка на презентационный лист</w:t>
            </w:r>
          </w:p>
        </w:tc>
      </w:tr>
      <w:tr w:rsidR="00FA74B4" w:rsidRPr="00D451B0" w:rsidTr="00F95DC1">
        <w:trPr>
          <w:trHeight w:val="353"/>
        </w:trPr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43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370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Учащиеся V—VII классов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</w:tr>
      <w:tr w:rsidR="00F95DC1" w:rsidRPr="00D451B0" w:rsidTr="00F95DC1">
        <w:trPr>
          <w:trHeight w:val="352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43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1.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</w:tr>
      <w:tr w:rsidR="00FA74B4" w:rsidRPr="00D451B0" w:rsidTr="00F95DC1">
        <w:trPr>
          <w:trHeight w:val="357"/>
        </w:trPr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43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317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Учащиеся VIII—X классов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</w:tr>
      <w:tr w:rsidR="00F95DC1" w:rsidRPr="00D451B0" w:rsidTr="00F95DC1">
        <w:trPr>
          <w:trHeight w:val="35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ind w:left="53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1.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07C" w:rsidRPr="00D451B0" w:rsidRDefault="000E407C" w:rsidP="00E6617A">
            <w:pPr>
              <w:spacing w:after="160" w:line="259" w:lineRule="auto"/>
              <w:rPr>
                <w:sz w:val="30"/>
                <w:szCs w:val="30"/>
              </w:rPr>
            </w:pPr>
          </w:p>
        </w:tc>
      </w:tr>
      <w:tr w:rsidR="00D451B0" w:rsidRPr="00D451B0" w:rsidTr="00F95DC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After w:val="1"/>
          <w:wAfter w:w="2334" w:type="dxa"/>
          <w:trHeight w:val="491"/>
        </w:trPr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Председатель жюри</w:t>
            </w:r>
            <w:r w:rsidR="00FA74B4" w:rsidRPr="00D451B0">
              <w:rPr>
                <w:sz w:val="30"/>
                <w:szCs w:val="30"/>
              </w:rPr>
              <w:t>__________________</w:t>
            </w:r>
            <w:r w:rsidR="00F63EB7">
              <w:rPr>
                <w:sz w:val="30"/>
                <w:szCs w:val="30"/>
              </w:rPr>
              <w:t>_____________________________</w:t>
            </w:r>
          </w:p>
          <w:p w:rsidR="00FA74B4" w:rsidRPr="00F63EB7" w:rsidRDefault="00F95DC1" w:rsidP="00E6617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(ФИО)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07C" w:rsidRPr="00D451B0" w:rsidRDefault="000E407C" w:rsidP="00E6617A">
            <w:pPr>
              <w:spacing w:line="259" w:lineRule="auto"/>
              <w:rPr>
                <w:sz w:val="30"/>
                <w:szCs w:val="30"/>
              </w:rPr>
            </w:pPr>
          </w:p>
        </w:tc>
      </w:tr>
      <w:tr w:rsidR="00D451B0" w:rsidRPr="00D451B0" w:rsidTr="00F95DC1">
        <w:tblPrEx>
          <w:tblCellMar>
            <w:top w:w="0" w:type="dxa"/>
            <w:left w:w="0" w:type="dxa"/>
            <w:bottom w:w="2" w:type="dxa"/>
            <w:right w:w="0" w:type="dxa"/>
          </w:tblCellMar>
        </w:tblPrEx>
        <w:trPr>
          <w:gridAfter w:val="1"/>
          <w:wAfter w:w="2334" w:type="dxa"/>
          <w:trHeight w:val="498"/>
        </w:trPr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07C" w:rsidRPr="00D451B0" w:rsidRDefault="000E407C" w:rsidP="00F95DC1">
            <w:pPr>
              <w:spacing w:line="259" w:lineRule="auto"/>
              <w:ind w:left="5"/>
              <w:rPr>
                <w:sz w:val="30"/>
                <w:szCs w:val="30"/>
              </w:rPr>
            </w:pPr>
            <w:r w:rsidRPr="00D451B0">
              <w:rPr>
                <w:sz w:val="30"/>
                <w:szCs w:val="30"/>
              </w:rPr>
              <w:t>Председатель Оргкомитета</w:t>
            </w:r>
            <w:r w:rsidR="00002347" w:rsidRPr="00D451B0">
              <w:rPr>
                <w:sz w:val="30"/>
                <w:szCs w:val="30"/>
              </w:rPr>
              <w:t>________________________________________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07C" w:rsidRPr="00D451B0" w:rsidRDefault="000E407C" w:rsidP="00E6617A">
            <w:pPr>
              <w:spacing w:line="259" w:lineRule="auto"/>
              <w:rPr>
                <w:sz w:val="30"/>
                <w:szCs w:val="30"/>
              </w:rPr>
            </w:pPr>
          </w:p>
        </w:tc>
      </w:tr>
    </w:tbl>
    <w:p w:rsidR="000E407C" w:rsidRPr="00D451B0" w:rsidRDefault="00F95DC1" w:rsidP="00F95DC1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(ФИО)</w:t>
      </w:r>
    </w:p>
    <w:sectPr w:rsidR="000E407C" w:rsidRPr="00D451B0" w:rsidSect="00352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34B"/>
    <w:rsid w:val="00002347"/>
    <w:rsid w:val="00073A6E"/>
    <w:rsid w:val="000A08E2"/>
    <w:rsid w:val="000C4794"/>
    <w:rsid w:val="000E407C"/>
    <w:rsid w:val="001332FF"/>
    <w:rsid w:val="0018255C"/>
    <w:rsid w:val="001F3032"/>
    <w:rsid w:val="001F74BE"/>
    <w:rsid w:val="002401F3"/>
    <w:rsid w:val="00292B1F"/>
    <w:rsid w:val="00300FBB"/>
    <w:rsid w:val="00352A8B"/>
    <w:rsid w:val="00352C5E"/>
    <w:rsid w:val="003B58F1"/>
    <w:rsid w:val="003D1D5B"/>
    <w:rsid w:val="00441C50"/>
    <w:rsid w:val="00443A6F"/>
    <w:rsid w:val="004960C0"/>
    <w:rsid w:val="004E2F9F"/>
    <w:rsid w:val="00510B93"/>
    <w:rsid w:val="00563791"/>
    <w:rsid w:val="005859C3"/>
    <w:rsid w:val="005A6F82"/>
    <w:rsid w:val="005B7388"/>
    <w:rsid w:val="006166E4"/>
    <w:rsid w:val="00621C7A"/>
    <w:rsid w:val="006E08F8"/>
    <w:rsid w:val="00714576"/>
    <w:rsid w:val="00795D16"/>
    <w:rsid w:val="0080434B"/>
    <w:rsid w:val="00886856"/>
    <w:rsid w:val="00892CAD"/>
    <w:rsid w:val="00897375"/>
    <w:rsid w:val="0094661F"/>
    <w:rsid w:val="009D1246"/>
    <w:rsid w:val="009E2BD0"/>
    <w:rsid w:val="009F3335"/>
    <w:rsid w:val="00A111A8"/>
    <w:rsid w:val="00A17640"/>
    <w:rsid w:val="00A45C55"/>
    <w:rsid w:val="00AD4C1F"/>
    <w:rsid w:val="00B72EE7"/>
    <w:rsid w:val="00CA0643"/>
    <w:rsid w:val="00CB064C"/>
    <w:rsid w:val="00CC34C1"/>
    <w:rsid w:val="00CF0C3B"/>
    <w:rsid w:val="00D01003"/>
    <w:rsid w:val="00D036AB"/>
    <w:rsid w:val="00D04494"/>
    <w:rsid w:val="00D451B0"/>
    <w:rsid w:val="00D453DC"/>
    <w:rsid w:val="00D57F60"/>
    <w:rsid w:val="00D81F0E"/>
    <w:rsid w:val="00DD3046"/>
    <w:rsid w:val="00DD67CD"/>
    <w:rsid w:val="00E84E06"/>
    <w:rsid w:val="00EA7BFF"/>
    <w:rsid w:val="00EB39D8"/>
    <w:rsid w:val="00EB5DCA"/>
    <w:rsid w:val="00EC456A"/>
    <w:rsid w:val="00F26961"/>
    <w:rsid w:val="00F63EB7"/>
    <w:rsid w:val="00F95DC1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F7CCC-A928-4D9E-9916-44A91E85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4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52A8B"/>
    <w:pPr>
      <w:keepNext/>
      <w:keepLines/>
      <w:spacing w:after="0" w:line="259" w:lineRule="auto"/>
      <w:ind w:left="4542" w:right="495" w:hanging="10"/>
      <w:jc w:val="center"/>
      <w:outlineLvl w:val="0"/>
    </w:pPr>
    <w:rPr>
      <w:rFonts w:eastAsia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434B"/>
    <w:rPr>
      <w:b/>
      <w:bCs/>
    </w:rPr>
  </w:style>
  <w:style w:type="character" w:customStyle="1" w:styleId="10">
    <w:name w:val="Заголовок 1 Знак"/>
    <w:basedOn w:val="a0"/>
    <w:link w:val="1"/>
    <w:rsid w:val="00352A8B"/>
    <w:rPr>
      <w:rFonts w:eastAsia="Times New Roman"/>
      <w:color w:val="000000"/>
      <w:sz w:val="30"/>
      <w:szCs w:val="20"/>
      <w:lang w:eastAsia="ru-RU"/>
    </w:rPr>
  </w:style>
  <w:style w:type="character" w:styleId="a4">
    <w:name w:val="Hyperlink"/>
    <w:uiPriority w:val="99"/>
    <w:unhideWhenUsed/>
    <w:rsid w:val="00352A8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.dopobrazovani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ture.edu-grodno.gov.by" TargetMode="External"/><Relationship Id="rId5" Type="http://schemas.openxmlformats.org/officeDocument/2006/relationships/hyperlink" Target="https://moladz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dcterms:created xsi:type="dcterms:W3CDTF">2024-04-30T13:29:00Z</dcterms:created>
  <dcterms:modified xsi:type="dcterms:W3CDTF">2024-05-02T05:18:00Z</dcterms:modified>
</cp:coreProperties>
</file>